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D0" w:rsidRDefault="00FC08D0" w:rsidP="00126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F2B" w:rsidRDefault="001D0F2B" w:rsidP="00B8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08D0" w:rsidRDefault="001D0F2B" w:rsidP="00B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8425B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50165</wp:posOffset>
            </wp:positionV>
            <wp:extent cx="542925" cy="714375"/>
            <wp:effectExtent l="19050" t="0" r="9525" b="0"/>
            <wp:wrapSquare wrapText="bothSides"/>
            <wp:docPr id="5" name="Bilde 1" descr="asbest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est 72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EC" w:rsidRPr="0098425B">
        <w:rPr>
          <w:rFonts w:ascii="Arial" w:hAnsi="Arial" w:cs="Arial"/>
          <w:b/>
          <w:sz w:val="36"/>
          <w:szCs w:val="36"/>
        </w:rPr>
        <w:t>INFORMASJON</w:t>
      </w:r>
      <w:r w:rsidR="00FC08D0" w:rsidRPr="0098425B">
        <w:rPr>
          <w:rFonts w:ascii="Arial" w:hAnsi="Arial" w:cs="Arial"/>
          <w:b/>
          <w:sz w:val="36"/>
          <w:szCs w:val="36"/>
        </w:rPr>
        <w:t xml:space="preserve"> TIL</w:t>
      </w:r>
      <w:r w:rsidR="00FC08D0" w:rsidRPr="0098425B">
        <w:rPr>
          <w:rFonts w:ascii="Arial" w:hAnsi="Arial" w:cs="Arial"/>
          <w:b/>
          <w:sz w:val="28"/>
          <w:szCs w:val="28"/>
        </w:rPr>
        <w:t xml:space="preserve"> </w:t>
      </w:r>
      <w:r w:rsidR="00227975">
        <w:rPr>
          <w:rFonts w:ascii="Arial" w:hAnsi="Arial" w:cs="Arial"/>
          <w:b/>
          <w:sz w:val="36"/>
          <w:szCs w:val="36"/>
        </w:rPr>
        <w:t>PRIVATE</w:t>
      </w:r>
      <w:r w:rsidRPr="0098425B">
        <w:rPr>
          <w:rFonts w:ascii="Arial" w:hAnsi="Arial" w:cs="Arial"/>
          <w:b/>
          <w:noProof/>
          <w:sz w:val="28"/>
          <w:szCs w:val="28"/>
          <w:lang w:eastAsia="nb-NO"/>
        </w:rPr>
        <w:t xml:space="preserve"> </w:t>
      </w:r>
    </w:p>
    <w:p w:rsidR="00126090" w:rsidRPr="00126090" w:rsidRDefault="00126090" w:rsidP="00B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C08D0" w:rsidRPr="001D0F2B" w:rsidRDefault="001D0F2B" w:rsidP="00FC08D0">
      <w:pPr>
        <w:spacing w:after="0" w:line="285" w:lineRule="atLeast"/>
        <w:textAlignment w:val="top"/>
        <w:rPr>
          <w:rFonts w:ascii="inherit" w:eastAsia="Times New Roman" w:hAnsi="inherit" w:cs="Arial"/>
          <w:i/>
          <w:color w:val="5C5C5C"/>
          <w:sz w:val="24"/>
          <w:szCs w:val="24"/>
          <w:lang w:eastAsia="nb-NO"/>
        </w:rPr>
      </w:pPr>
      <w:r w:rsidRPr="001D0F2B">
        <w:rPr>
          <w:rFonts w:ascii="Arial" w:eastAsia="Times New Roman" w:hAnsi="Arial" w:cs="Arial"/>
          <w:b/>
          <w:bCs/>
          <w:i/>
          <w:color w:val="5C5C5C"/>
          <w:sz w:val="24"/>
          <w:szCs w:val="24"/>
          <w:u w:val="single"/>
          <w:lang w:eastAsia="nb-NO"/>
        </w:rPr>
        <w:t xml:space="preserve">Ved mottak av asbestholdig avfall skal: </w:t>
      </w:r>
    </w:p>
    <w:p w:rsidR="00FC08D0" w:rsidRDefault="00FC08D0" w:rsidP="00FC08D0">
      <w:pPr>
        <w:spacing w:after="0" w:line="285" w:lineRule="atLeast"/>
        <w:textAlignment w:val="top"/>
        <w:rPr>
          <w:rFonts w:ascii="Arial" w:eastAsia="Times New Roman" w:hAnsi="Arial" w:cs="Arial"/>
          <w:color w:val="5C5C5C"/>
          <w:lang w:eastAsia="nb-NO"/>
        </w:rPr>
      </w:pPr>
    </w:p>
    <w:p w:rsidR="00227975" w:rsidRDefault="00227975" w:rsidP="00227975">
      <w:pPr>
        <w:spacing w:after="0" w:line="285" w:lineRule="atLeast"/>
        <w:ind w:left="1080"/>
        <w:textAlignment w:val="top"/>
        <w:rPr>
          <w:rFonts w:ascii="Arial" w:eastAsia="Times New Roman" w:hAnsi="Arial" w:cs="Arial"/>
          <w:lang w:eastAsia="nb-NO"/>
        </w:rPr>
      </w:pPr>
    </w:p>
    <w:p w:rsidR="00227975" w:rsidRDefault="00227975" w:rsidP="00227975">
      <w:pPr>
        <w:spacing w:after="0" w:line="285" w:lineRule="atLeast"/>
        <w:textAlignment w:val="top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Mindre mengder (0 – 25 kg):</w:t>
      </w:r>
    </w:p>
    <w:p w:rsidR="00227975" w:rsidRDefault="00227975" w:rsidP="00227975">
      <w:pPr>
        <w:pStyle w:val="Listeavsnitt"/>
        <w:numPr>
          <w:ilvl w:val="0"/>
          <w:numId w:val="4"/>
        </w:numPr>
        <w:spacing w:after="0" w:line="285" w:lineRule="atLeast"/>
        <w:textAlignment w:val="top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Har du kun litt (eks. verandakasser, biter) skal disse leveres innpakket i kraftig plastemballasje, gjentapet og merket m/ ”asbest”.</w:t>
      </w:r>
    </w:p>
    <w:p w:rsidR="00227975" w:rsidRDefault="00227975" w:rsidP="00227975">
      <w:pPr>
        <w:pStyle w:val="Listeavsnitt"/>
        <w:numPr>
          <w:ilvl w:val="0"/>
          <w:numId w:val="4"/>
        </w:numPr>
        <w:spacing w:after="0" w:line="285" w:lineRule="atLeast"/>
        <w:textAlignment w:val="top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Ta kontakt om du ønsker å kjøpe emballasje</w:t>
      </w:r>
    </w:p>
    <w:p w:rsidR="00227975" w:rsidRDefault="00227975" w:rsidP="00227975">
      <w:pPr>
        <w:pStyle w:val="Listeavsnitt"/>
        <w:numPr>
          <w:ilvl w:val="0"/>
          <w:numId w:val="4"/>
        </w:numPr>
        <w:spacing w:after="0" w:line="285" w:lineRule="atLeast"/>
        <w:textAlignment w:val="top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I kundemottaket får du nærmere henvisning om hvor dette skal legges</w:t>
      </w:r>
    </w:p>
    <w:p w:rsidR="00227975" w:rsidRDefault="00227975" w:rsidP="00227975">
      <w:pPr>
        <w:spacing w:after="0" w:line="285" w:lineRule="atLeast"/>
        <w:textAlignment w:val="top"/>
        <w:rPr>
          <w:rFonts w:ascii="Arial" w:eastAsia="Times New Roman" w:hAnsi="Arial" w:cs="Arial"/>
          <w:lang w:eastAsia="nb-NO"/>
        </w:rPr>
      </w:pPr>
    </w:p>
    <w:p w:rsidR="00227975" w:rsidRPr="00227975" w:rsidRDefault="00227975" w:rsidP="00227975">
      <w:pPr>
        <w:spacing w:after="0" w:line="285" w:lineRule="atLeast"/>
        <w:textAlignment w:val="top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Større mengde (pallstørrelse):</w:t>
      </w:r>
    </w:p>
    <w:p w:rsidR="00227975" w:rsidRDefault="00FC08D0" w:rsidP="00227975">
      <w:pPr>
        <w:pStyle w:val="Listeavsnitt"/>
        <w:numPr>
          <w:ilvl w:val="0"/>
          <w:numId w:val="1"/>
        </w:numPr>
        <w:spacing w:after="0" w:line="285" w:lineRule="atLeast"/>
        <w:textAlignment w:val="top"/>
        <w:rPr>
          <w:rFonts w:ascii="Arial" w:eastAsia="Times New Roman" w:hAnsi="Arial" w:cs="Arial"/>
          <w:lang w:eastAsia="nb-NO"/>
        </w:rPr>
      </w:pPr>
      <w:r w:rsidRPr="00227975">
        <w:rPr>
          <w:rFonts w:ascii="Arial" w:eastAsia="Times New Roman" w:hAnsi="Arial" w:cs="Arial"/>
          <w:bCs/>
          <w:lang w:eastAsia="nb-NO"/>
        </w:rPr>
        <w:t>Asbestavfallet skal være stablet på pall.</w:t>
      </w:r>
      <w:r w:rsidRPr="00227975">
        <w:rPr>
          <w:rFonts w:ascii="Arial" w:eastAsia="Times New Roman" w:hAnsi="Arial" w:cs="Arial"/>
          <w:lang w:eastAsia="nb-NO"/>
        </w:rPr>
        <w:t xml:space="preserve"> </w:t>
      </w:r>
    </w:p>
    <w:p w:rsidR="00227975" w:rsidRDefault="00FC08D0" w:rsidP="00227975">
      <w:pPr>
        <w:pStyle w:val="Listeavsnitt"/>
        <w:numPr>
          <w:ilvl w:val="0"/>
          <w:numId w:val="1"/>
        </w:numPr>
        <w:spacing w:after="0" w:line="285" w:lineRule="atLeast"/>
        <w:textAlignment w:val="top"/>
        <w:rPr>
          <w:rFonts w:ascii="Arial" w:eastAsia="Times New Roman" w:hAnsi="Arial" w:cs="Arial"/>
          <w:lang w:eastAsia="nb-NO"/>
        </w:rPr>
      </w:pPr>
      <w:r w:rsidRPr="00227975">
        <w:rPr>
          <w:rFonts w:ascii="Arial" w:eastAsia="Times New Roman" w:hAnsi="Arial" w:cs="Arial"/>
          <w:bCs/>
          <w:lang w:eastAsia="nb-NO"/>
        </w:rPr>
        <w:t xml:space="preserve">Stabelen skal være pakket inn </w:t>
      </w:r>
      <w:r w:rsidR="00227975">
        <w:rPr>
          <w:rFonts w:ascii="Arial" w:eastAsia="Times New Roman" w:hAnsi="Arial" w:cs="Arial"/>
          <w:bCs/>
          <w:lang w:eastAsia="nb-NO"/>
        </w:rPr>
        <w:t>i 2 lag plast av typen ”bygningsplast”</w:t>
      </w:r>
      <w:r w:rsidRPr="00227975">
        <w:rPr>
          <w:rStyle w:val="googqs-tidbit1"/>
          <w:rFonts w:ascii="Arial" w:hAnsi="Arial" w:cs="Arial"/>
          <w:specVanish w:val="0"/>
        </w:rPr>
        <w:t xml:space="preserve">. </w:t>
      </w:r>
      <w:r w:rsidRPr="00227975">
        <w:rPr>
          <w:rFonts w:ascii="Arial" w:eastAsia="Times New Roman" w:hAnsi="Arial" w:cs="Arial"/>
          <w:bCs/>
          <w:lang w:eastAsia="nb-NO"/>
        </w:rPr>
        <w:t>Plasten skal være rundt hele stabelen - også under.</w:t>
      </w:r>
      <w:r w:rsidRPr="00227975">
        <w:rPr>
          <w:rFonts w:ascii="Arial" w:eastAsia="Times New Roman" w:hAnsi="Arial" w:cs="Arial"/>
          <w:lang w:eastAsia="nb-NO"/>
        </w:rPr>
        <w:t xml:space="preserve"> </w:t>
      </w:r>
    </w:p>
    <w:p w:rsidR="00227975" w:rsidRDefault="00FC08D0" w:rsidP="00227975">
      <w:pPr>
        <w:pStyle w:val="Listeavsnitt"/>
        <w:numPr>
          <w:ilvl w:val="0"/>
          <w:numId w:val="1"/>
        </w:numPr>
        <w:spacing w:after="0" w:line="285" w:lineRule="atLeast"/>
        <w:textAlignment w:val="top"/>
        <w:rPr>
          <w:rFonts w:ascii="Arial" w:eastAsia="Times New Roman" w:hAnsi="Arial" w:cs="Arial"/>
          <w:lang w:eastAsia="nb-NO"/>
        </w:rPr>
      </w:pPr>
      <w:r w:rsidRPr="00227975">
        <w:rPr>
          <w:rFonts w:ascii="Arial" w:eastAsia="Times New Roman" w:hAnsi="Arial" w:cs="Arial"/>
          <w:bCs/>
          <w:lang w:eastAsia="nb-NO"/>
        </w:rPr>
        <w:t>Alle skjøter og bretter skal være tapet med sterk tape.</w:t>
      </w:r>
      <w:r w:rsidRPr="00227975">
        <w:rPr>
          <w:rFonts w:ascii="Arial" w:eastAsia="Times New Roman" w:hAnsi="Arial" w:cs="Arial"/>
          <w:lang w:eastAsia="nb-NO"/>
        </w:rPr>
        <w:t xml:space="preserve"> </w:t>
      </w:r>
    </w:p>
    <w:p w:rsidR="00227975" w:rsidRPr="00227975" w:rsidRDefault="00227975" w:rsidP="00227975">
      <w:pPr>
        <w:pStyle w:val="Listeavsnitt"/>
        <w:numPr>
          <w:ilvl w:val="0"/>
          <w:numId w:val="1"/>
        </w:numPr>
        <w:spacing w:after="0" w:line="285" w:lineRule="atLeast"/>
        <w:textAlignment w:val="top"/>
        <w:rPr>
          <w:rFonts w:ascii="Arial" w:eastAsia="Times New Roman" w:hAnsi="Arial" w:cs="Arial"/>
          <w:lang w:eastAsia="nb-NO"/>
        </w:rPr>
      </w:pPr>
      <w:r>
        <w:rPr>
          <w:rFonts w:ascii="Arial" w:hAnsi="Arial" w:cs="Arial"/>
        </w:rPr>
        <w:t>Merkes tydelig asbest.</w:t>
      </w:r>
    </w:p>
    <w:p w:rsidR="00227975" w:rsidRPr="00227975" w:rsidRDefault="00FC08D0" w:rsidP="00227975">
      <w:pPr>
        <w:pStyle w:val="Listeavsnitt"/>
        <w:numPr>
          <w:ilvl w:val="0"/>
          <w:numId w:val="1"/>
        </w:numPr>
        <w:spacing w:after="0" w:line="285" w:lineRule="atLeast"/>
        <w:textAlignment w:val="top"/>
        <w:rPr>
          <w:rFonts w:ascii="Arial" w:eastAsia="Times New Roman" w:hAnsi="Arial" w:cs="Arial"/>
          <w:lang w:eastAsia="nb-NO"/>
        </w:rPr>
      </w:pPr>
      <w:r w:rsidRPr="00227975">
        <w:rPr>
          <w:rFonts w:ascii="Arial" w:eastAsia="Times New Roman" w:hAnsi="Arial" w:cs="Arial"/>
          <w:bCs/>
          <w:lang w:eastAsia="nb-NO"/>
        </w:rPr>
        <w:t>Anbefalt makshøyde på pallen er 1 m</w:t>
      </w:r>
    </w:p>
    <w:p w:rsidR="001D0F2B" w:rsidRPr="00227975" w:rsidRDefault="00FC08D0" w:rsidP="00227975">
      <w:pPr>
        <w:pStyle w:val="Listeavsnitt"/>
        <w:numPr>
          <w:ilvl w:val="0"/>
          <w:numId w:val="1"/>
        </w:numPr>
        <w:spacing w:after="0" w:line="285" w:lineRule="atLeast"/>
        <w:textAlignment w:val="top"/>
        <w:rPr>
          <w:rFonts w:ascii="Arial" w:eastAsia="Times New Roman" w:hAnsi="Arial" w:cs="Arial"/>
          <w:lang w:eastAsia="nb-NO"/>
        </w:rPr>
      </w:pPr>
      <w:r w:rsidRPr="00227975">
        <w:rPr>
          <w:rFonts w:ascii="Arial" w:eastAsia="Times New Roman" w:hAnsi="Arial" w:cs="Arial"/>
          <w:bCs/>
          <w:lang w:eastAsia="nb-NO"/>
        </w:rPr>
        <w:t xml:space="preserve">På område spesielt avsatt for dette vil vi </w:t>
      </w:r>
      <w:r w:rsidR="00227975" w:rsidRPr="00227975">
        <w:rPr>
          <w:rFonts w:ascii="Arial" w:eastAsia="Times New Roman" w:hAnsi="Arial" w:cs="Arial"/>
          <w:bCs/>
          <w:lang w:eastAsia="nb-NO"/>
        </w:rPr>
        <w:t xml:space="preserve">være behjelpelige med å løfte pallen av </w:t>
      </w:r>
      <w:r w:rsidRPr="00227975">
        <w:rPr>
          <w:rFonts w:ascii="Arial" w:eastAsia="Times New Roman" w:hAnsi="Arial" w:cs="Arial"/>
          <w:bCs/>
          <w:lang w:eastAsia="nb-NO"/>
        </w:rPr>
        <w:t>med vår gaffeltruck/hjullaster</w:t>
      </w:r>
      <w:r w:rsidR="00227975">
        <w:rPr>
          <w:rFonts w:ascii="Arial" w:eastAsia="Times New Roman" w:hAnsi="Arial" w:cs="Arial"/>
          <w:bCs/>
          <w:lang w:eastAsia="nb-NO"/>
        </w:rPr>
        <w:t xml:space="preserve">. </w:t>
      </w:r>
      <w:r w:rsidRPr="00227975">
        <w:rPr>
          <w:rFonts w:ascii="Arial" w:eastAsia="Times New Roman" w:hAnsi="Arial" w:cs="Arial"/>
          <w:bCs/>
          <w:lang w:eastAsia="nb-NO"/>
        </w:rPr>
        <w:t xml:space="preserve">Vi </w:t>
      </w:r>
      <w:r w:rsidR="00227975">
        <w:rPr>
          <w:rFonts w:ascii="Arial" w:eastAsia="Times New Roman" w:hAnsi="Arial" w:cs="Arial"/>
          <w:bCs/>
          <w:lang w:eastAsia="nb-NO"/>
        </w:rPr>
        <w:t xml:space="preserve">er svært glade for at dere ringer </w:t>
      </w:r>
      <w:r w:rsidRPr="00227975">
        <w:rPr>
          <w:rFonts w:ascii="Arial" w:eastAsia="Times New Roman" w:hAnsi="Arial" w:cs="Arial"/>
          <w:bCs/>
          <w:lang w:eastAsia="nb-NO"/>
        </w:rPr>
        <w:t>på for</w:t>
      </w:r>
      <w:r w:rsidR="00227975">
        <w:rPr>
          <w:rFonts w:ascii="Arial" w:eastAsia="Times New Roman" w:hAnsi="Arial" w:cs="Arial"/>
          <w:bCs/>
          <w:lang w:eastAsia="nb-NO"/>
        </w:rPr>
        <w:t>hånd og avtaler levering av dette</w:t>
      </w:r>
      <w:r w:rsidRPr="00227975">
        <w:rPr>
          <w:rFonts w:ascii="Arial" w:eastAsia="Times New Roman" w:hAnsi="Arial" w:cs="Arial"/>
          <w:bCs/>
          <w:lang w:eastAsia="nb-NO"/>
        </w:rPr>
        <w:t xml:space="preserve"> </w:t>
      </w:r>
    </w:p>
    <w:p w:rsidR="00FC08D0" w:rsidRPr="000D2CB3" w:rsidRDefault="00FC08D0" w:rsidP="00FC08D0">
      <w:pPr>
        <w:spacing w:after="0"/>
        <w:rPr>
          <w:rFonts w:ascii="Arial" w:hAnsi="Arial" w:cs="Arial"/>
        </w:rPr>
      </w:pPr>
    </w:p>
    <w:p w:rsidR="00FC08D0" w:rsidRDefault="00FC08D0" w:rsidP="00FC08D0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Vi ber om forståelse for at vi ønsker </w:t>
      </w:r>
      <w:r w:rsidRPr="00D621D9">
        <w:rPr>
          <w:rFonts w:ascii="Arial" w:hAnsi="Arial" w:cs="Arial"/>
          <w:i/>
        </w:rPr>
        <w:t xml:space="preserve">å sikre våre arbeidstakere mot risiko for helseskade som følge av eksponering av asbeststøv – og </w:t>
      </w:r>
      <w:r>
        <w:rPr>
          <w:rFonts w:ascii="Arial" w:hAnsi="Arial" w:cs="Arial"/>
          <w:i/>
        </w:rPr>
        <w:t>ber dere følge våre krav.</w:t>
      </w:r>
    </w:p>
    <w:p w:rsidR="00FC08D0" w:rsidRDefault="00126090" w:rsidP="00126090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Wingdings" w:char="F09C"/>
      </w:r>
      <w:r>
        <w:rPr>
          <w:rFonts w:ascii="Arial" w:hAnsi="Arial" w:cs="Arial"/>
          <w:i/>
        </w:rPr>
        <w:sym w:font="Wingdings" w:char="F09C"/>
      </w:r>
      <w:r>
        <w:rPr>
          <w:rFonts w:ascii="Arial" w:hAnsi="Arial" w:cs="Arial"/>
          <w:i/>
        </w:rPr>
        <w:sym w:font="Wingdings" w:char="F09C"/>
      </w:r>
      <w:r>
        <w:rPr>
          <w:rFonts w:ascii="Arial" w:hAnsi="Arial" w:cs="Arial"/>
          <w:i/>
        </w:rPr>
        <w:sym w:font="Wingdings" w:char="F09C"/>
      </w:r>
      <w:r>
        <w:rPr>
          <w:rFonts w:ascii="Arial" w:hAnsi="Arial" w:cs="Arial"/>
          <w:i/>
        </w:rPr>
        <w:sym w:font="Wingdings" w:char="F09C"/>
      </w:r>
      <w:r>
        <w:rPr>
          <w:rFonts w:ascii="Arial" w:hAnsi="Arial" w:cs="Arial"/>
          <w:i/>
        </w:rPr>
        <w:sym w:font="Wingdings" w:char="F09C"/>
      </w:r>
      <w:r>
        <w:rPr>
          <w:rFonts w:ascii="Arial" w:hAnsi="Arial" w:cs="Arial"/>
          <w:i/>
        </w:rPr>
        <w:sym w:font="Wingdings" w:char="F09C"/>
      </w:r>
    </w:p>
    <w:p w:rsidR="001174CF" w:rsidRPr="000173A2" w:rsidRDefault="009E142D" w:rsidP="001260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73A2">
        <w:rPr>
          <w:rStyle w:val="googqs-tidbit1"/>
          <w:rFonts w:ascii="Arial" w:hAnsi="Arial" w:cs="Arial"/>
          <w:b/>
          <w:bCs/>
          <w:sz w:val="20"/>
          <w:szCs w:val="20"/>
          <w:specVanish w:val="0"/>
        </w:rPr>
        <w:t>Asbest</w:t>
      </w:r>
      <w:r w:rsidR="00FC08D0" w:rsidRPr="000173A2">
        <w:rPr>
          <w:rStyle w:val="googqs-tidbit1"/>
          <w:rFonts w:ascii="Arial" w:hAnsi="Arial" w:cs="Arial"/>
          <w:b/>
          <w:bCs/>
          <w:sz w:val="20"/>
          <w:szCs w:val="20"/>
          <w:specVanish w:val="0"/>
        </w:rPr>
        <w:t>holdig avfall skal behandles</w:t>
      </w:r>
      <w:r w:rsidRPr="000173A2">
        <w:rPr>
          <w:rStyle w:val="googqs-tidbit1"/>
          <w:rFonts w:ascii="Arial" w:hAnsi="Arial" w:cs="Arial"/>
          <w:b/>
          <w:bCs/>
          <w:sz w:val="20"/>
          <w:szCs w:val="20"/>
          <w:specVanish w:val="0"/>
        </w:rPr>
        <w:t xml:space="preserve"> </w:t>
      </w:r>
      <w:r w:rsidR="001174CF" w:rsidRPr="000173A2">
        <w:rPr>
          <w:rStyle w:val="googqs-tidbit1"/>
          <w:rFonts w:ascii="Arial" w:hAnsi="Arial" w:cs="Arial"/>
          <w:b/>
          <w:bCs/>
          <w:sz w:val="20"/>
          <w:szCs w:val="20"/>
          <w:specVanish w:val="0"/>
        </w:rPr>
        <w:t xml:space="preserve">som farlig avfall </w:t>
      </w:r>
      <w:r w:rsidRPr="000173A2">
        <w:rPr>
          <w:rFonts w:ascii="Arial" w:hAnsi="Arial" w:cs="Arial"/>
          <w:sz w:val="20"/>
          <w:szCs w:val="20"/>
        </w:rPr>
        <w:br/>
      </w:r>
      <w:r w:rsidRPr="000173A2">
        <w:rPr>
          <w:rStyle w:val="googqs-tidbit1"/>
          <w:rFonts w:ascii="Arial" w:hAnsi="Arial" w:cs="Arial"/>
          <w:sz w:val="20"/>
          <w:szCs w:val="20"/>
          <w:specVanish w:val="0"/>
        </w:rPr>
        <w:t>Asbest (eller eternitt) er ikke miljøfarlig ved lagring, men helsefarlig ved håndtering</w:t>
      </w:r>
      <w:r w:rsidR="00126090" w:rsidRPr="000173A2">
        <w:rPr>
          <w:rStyle w:val="googqs-tidbit1"/>
          <w:rFonts w:ascii="Arial" w:hAnsi="Arial" w:cs="Arial"/>
          <w:sz w:val="20"/>
          <w:szCs w:val="20"/>
          <w:specVanish w:val="0"/>
        </w:rPr>
        <w:t xml:space="preserve">. Private kan selv rive asbest fra egen bolig uten spesiell tillatelse og uten pålagte lovkrav. På grunn av faremomentene med å utsette seg for asbeststøv anbefales det at også privatpersoner bruker personlig verneutstyr og følger forskriftens krav til håndtering. Nedgraving på egen eiendom er ikke tillatt. </w:t>
      </w:r>
      <w:r w:rsidRPr="000173A2">
        <w:rPr>
          <w:rFonts w:ascii="Arial" w:hAnsi="Arial" w:cs="Arial"/>
          <w:sz w:val="20"/>
          <w:szCs w:val="20"/>
        </w:rPr>
        <w:t xml:space="preserve">Asbest </w:t>
      </w:r>
      <w:r w:rsidR="00126090" w:rsidRPr="000173A2">
        <w:rPr>
          <w:rFonts w:ascii="Arial" w:hAnsi="Arial" w:cs="Arial"/>
          <w:sz w:val="20"/>
          <w:szCs w:val="20"/>
        </w:rPr>
        <w:t>skal deponeres</w:t>
      </w:r>
      <w:r w:rsidR="001174CF" w:rsidRPr="000173A2">
        <w:rPr>
          <w:rFonts w:ascii="Arial" w:hAnsi="Arial" w:cs="Arial"/>
          <w:sz w:val="20"/>
          <w:szCs w:val="20"/>
        </w:rPr>
        <w:t xml:space="preserve"> på deponi</w:t>
      </w:r>
      <w:r w:rsidRPr="000173A2">
        <w:rPr>
          <w:rFonts w:ascii="Arial" w:hAnsi="Arial" w:cs="Arial"/>
          <w:sz w:val="20"/>
          <w:szCs w:val="20"/>
        </w:rPr>
        <w:t xml:space="preserve"> </w:t>
      </w:r>
      <w:r w:rsidR="001174CF" w:rsidRPr="000173A2">
        <w:rPr>
          <w:rFonts w:ascii="Arial" w:hAnsi="Arial" w:cs="Arial"/>
          <w:sz w:val="20"/>
          <w:szCs w:val="20"/>
        </w:rPr>
        <w:t>med spesiell godkjenning for dette.</w:t>
      </w:r>
      <w:r w:rsidR="00FB2D43" w:rsidRPr="000173A2">
        <w:rPr>
          <w:rFonts w:ascii="Arial" w:hAnsi="Arial" w:cs="Arial"/>
          <w:sz w:val="20"/>
          <w:szCs w:val="20"/>
        </w:rPr>
        <w:t xml:space="preserve"> </w:t>
      </w:r>
      <w:r w:rsidR="001174CF" w:rsidRPr="000173A2">
        <w:rPr>
          <w:rFonts w:ascii="Arial" w:eastAsia="Times New Roman" w:hAnsi="Arial" w:cs="Arial"/>
          <w:sz w:val="20"/>
          <w:szCs w:val="20"/>
          <w:lang w:eastAsia="nb-NO"/>
        </w:rPr>
        <w:t xml:space="preserve">Ettersom bruk av asbest har vært forbudt siden 1980 er det lite sannsynlig at det finnes asbest i nyere bygg. Opplysninger om asbestbruk kan finnes i bygge- og materialbeskrivelser. Produktnavn som eternitt, </w:t>
      </w:r>
      <w:proofErr w:type="spellStart"/>
      <w:r w:rsidR="001174CF" w:rsidRPr="000173A2">
        <w:rPr>
          <w:rFonts w:ascii="Arial" w:eastAsia="Times New Roman" w:hAnsi="Arial" w:cs="Arial"/>
          <w:sz w:val="20"/>
          <w:szCs w:val="20"/>
          <w:lang w:eastAsia="nb-NO"/>
        </w:rPr>
        <w:t>asbestolux</w:t>
      </w:r>
      <w:proofErr w:type="spellEnd"/>
      <w:r w:rsidR="001174CF" w:rsidRPr="000173A2">
        <w:rPr>
          <w:rFonts w:ascii="Arial" w:eastAsia="Times New Roman" w:hAnsi="Arial" w:cs="Arial"/>
          <w:sz w:val="20"/>
          <w:szCs w:val="20"/>
          <w:lang w:eastAsia="nb-NO"/>
        </w:rPr>
        <w:t xml:space="preserve">, </w:t>
      </w:r>
      <w:proofErr w:type="spellStart"/>
      <w:r w:rsidR="001174CF" w:rsidRPr="000173A2">
        <w:rPr>
          <w:rFonts w:ascii="Arial" w:eastAsia="Times New Roman" w:hAnsi="Arial" w:cs="Arial"/>
          <w:sz w:val="20"/>
          <w:szCs w:val="20"/>
          <w:lang w:eastAsia="nb-NO"/>
        </w:rPr>
        <w:t>pernit</w:t>
      </w:r>
      <w:proofErr w:type="spellEnd"/>
      <w:r w:rsidR="001174CF" w:rsidRPr="000173A2">
        <w:rPr>
          <w:rFonts w:ascii="Arial" w:eastAsia="Times New Roman" w:hAnsi="Arial" w:cs="Arial"/>
          <w:sz w:val="20"/>
          <w:szCs w:val="20"/>
          <w:lang w:eastAsia="nb-NO"/>
        </w:rPr>
        <w:t xml:space="preserve"> med mer, forteller at platene kan inneholde asbest.</w:t>
      </w:r>
    </w:p>
    <w:p w:rsidR="00E54DEB" w:rsidRPr="000173A2" w:rsidRDefault="00E54DEB" w:rsidP="00E54DEB">
      <w:pPr>
        <w:spacing w:after="0" w:line="285" w:lineRule="atLeast"/>
        <w:textAlignment w:val="top"/>
        <w:rPr>
          <w:rFonts w:ascii="inherit" w:eastAsia="Times New Roman" w:hAnsi="inherit" w:cs="Arial"/>
          <w:sz w:val="20"/>
          <w:szCs w:val="20"/>
          <w:lang w:eastAsia="nb-NO"/>
        </w:rPr>
      </w:pPr>
      <w:r w:rsidRPr="000173A2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Hva er asbest?</w:t>
      </w:r>
    </w:p>
    <w:p w:rsidR="00B859EC" w:rsidRPr="000173A2" w:rsidRDefault="00E54DEB" w:rsidP="00FB2D43">
      <w:pPr>
        <w:spacing w:after="0" w:line="285" w:lineRule="atLeast"/>
        <w:textAlignment w:val="top"/>
        <w:rPr>
          <w:rFonts w:ascii="Arial" w:eastAsia="Times New Roman" w:hAnsi="Arial" w:cs="Arial"/>
          <w:sz w:val="20"/>
          <w:szCs w:val="20"/>
          <w:lang w:eastAsia="nb-NO"/>
        </w:rPr>
      </w:pPr>
      <w:r w:rsidRPr="000173A2">
        <w:rPr>
          <w:rFonts w:ascii="Arial" w:eastAsia="Times New Roman" w:hAnsi="Arial" w:cs="Arial"/>
          <w:sz w:val="20"/>
          <w:szCs w:val="20"/>
          <w:lang w:eastAsia="nb-NO"/>
        </w:rPr>
        <w:t>Asbest er en fellesbetegnelse på en gruppe krystallinske silikatmaterialer med fiberstruktur</w:t>
      </w:r>
      <w:r w:rsidR="003B017C" w:rsidRPr="000173A2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="003B017C" w:rsidRPr="000173A2">
        <w:rPr>
          <w:rFonts w:ascii="Arial" w:hAnsi="Arial" w:cs="Arial"/>
          <w:sz w:val="20"/>
          <w:szCs w:val="20"/>
        </w:rPr>
        <w:t>(ofte delt inn i hvit, blå og brun asbest)</w:t>
      </w:r>
      <w:r w:rsidRPr="000173A2">
        <w:rPr>
          <w:rFonts w:ascii="Arial" w:eastAsia="Times New Roman" w:hAnsi="Arial" w:cs="Arial"/>
          <w:sz w:val="20"/>
          <w:szCs w:val="20"/>
          <w:lang w:eastAsia="nb-NO"/>
        </w:rPr>
        <w:t xml:space="preserve">, som blant annet kan være kreftfremkallende. Risikoen oppstår først når løse asbestfibre opptrer i form av støv som kan pustes inn. </w:t>
      </w:r>
    </w:p>
    <w:p w:rsidR="00FB2D43" w:rsidRPr="00126090" w:rsidRDefault="00FB2D43" w:rsidP="00FB2D43">
      <w:pPr>
        <w:spacing w:after="0" w:line="285" w:lineRule="atLeast"/>
        <w:textAlignment w:val="top"/>
        <w:rPr>
          <w:rFonts w:ascii="Arial" w:eastAsia="Times New Roman" w:hAnsi="Arial" w:cs="Arial"/>
          <w:color w:val="5C5C5C"/>
          <w:sz w:val="20"/>
          <w:szCs w:val="20"/>
          <w:lang w:eastAsia="nb-NO"/>
        </w:rPr>
      </w:pPr>
    </w:p>
    <w:p w:rsidR="00B859EC" w:rsidRPr="00126090" w:rsidRDefault="00B859EC" w:rsidP="00B859EC">
      <w:pPr>
        <w:spacing w:after="0" w:line="285" w:lineRule="atLeast"/>
        <w:textAlignment w:val="top"/>
        <w:rPr>
          <w:rFonts w:ascii="Arial" w:eastAsia="Times New Roman" w:hAnsi="Arial" w:cs="Arial"/>
          <w:color w:val="5C5C5C"/>
          <w:sz w:val="20"/>
          <w:szCs w:val="20"/>
          <w:lang w:eastAsia="nb-NO"/>
        </w:rPr>
      </w:pPr>
      <w:r w:rsidRPr="00126090">
        <w:rPr>
          <w:rFonts w:ascii="Arial" w:eastAsia="Times New Roman" w:hAnsi="Arial" w:cs="Arial"/>
          <w:color w:val="5C5C5C"/>
          <w:sz w:val="20"/>
          <w:szCs w:val="20"/>
          <w:lang w:eastAsia="nb-NO"/>
        </w:rPr>
        <w:t>Eksempel på tak og veggplater med asbest:</w:t>
      </w:r>
    </w:p>
    <w:p w:rsidR="00B859EC" w:rsidRPr="00126090" w:rsidRDefault="00B859EC" w:rsidP="00B859EC">
      <w:pPr>
        <w:spacing w:after="0" w:line="285" w:lineRule="atLeast"/>
        <w:textAlignment w:val="top"/>
        <w:rPr>
          <w:rFonts w:ascii="inherit" w:eastAsia="Times New Roman" w:hAnsi="inherit" w:cs="Arial"/>
          <w:color w:val="5C5C5C"/>
          <w:sz w:val="20"/>
          <w:szCs w:val="20"/>
          <w:lang w:eastAsia="nb-NO"/>
        </w:rPr>
      </w:pPr>
      <w:r w:rsidRPr="00126090">
        <w:rPr>
          <w:rFonts w:ascii="inherit" w:eastAsia="Times New Roman" w:hAnsi="inherit" w:cs="Arial"/>
          <w:noProof/>
          <w:color w:val="5C5C5C"/>
          <w:sz w:val="20"/>
          <w:szCs w:val="20"/>
          <w:lang w:eastAsia="nb-NO"/>
        </w:rPr>
        <w:drawing>
          <wp:inline distT="0" distB="0" distL="0" distR="0">
            <wp:extent cx="850899" cy="638175"/>
            <wp:effectExtent l="19050" t="0" r="6351" b="0"/>
            <wp:docPr id="10" name="Bilde 1" descr="http://www.gir.hm.no/bildebank/thumb/eternit_t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r.hm.no/bildebank/thumb/eternit_tak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99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90">
        <w:rPr>
          <w:rFonts w:ascii="inherit" w:eastAsia="Times New Roman" w:hAnsi="inherit" w:cs="Arial"/>
          <w:color w:val="5C5C5C"/>
          <w:sz w:val="20"/>
          <w:szCs w:val="20"/>
          <w:lang w:eastAsia="nb-NO"/>
        </w:rPr>
        <w:t>  </w:t>
      </w:r>
      <w:r w:rsidRPr="00126090">
        <w:rPr>
          <w:rFonts w:ascii="inherit" w:eastAsia="Times New Roman" w:hAnsi="inherit" w:cs="Arial"/>
          <w:noProof/>
          <w:color w:val="5C5C5C"/>
          <w:sz w:val="20"/>
          <w:szCs w:val="20"/>
          <w:lang w:eastAsia="nb-NO"/>
        </w:rPr>
        <w:drawing>
          <wp:inline distT="0" distB="0" distL="0" distR="0">
            <wp:extent cx="638175" cy="638175"/>
            <wp:effectExtent l="19050" t="0" r="9525" b="0"/>
            <wp:docPr id="11" name="Bilde 2" descr="http://www.gir.hm.no/bildebank/thumb/eternit_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r.hm.no/bildebank/thumb/eternit_ta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90">
        <w:rPr>
          <w:rFonts w:ascii="inherit" w:eastAsia="Times New Roman" w:hAnsi="inherit" w:cs="Arial"/>
          <w:color w:val="5C5C5C"/>
          <w:sz w:val="20"/>
          <w:szCs w:val="20"/>
          <w:lang w:eastAsia="nb-NO"/>
        </w:rPr>
        <w:t>  </w:t>
      </w:r>
      <w:r w:rsidRPr="00126090">
        <w:rPr>
          <w:rFonts w:ascii="inherit" w:eastAsia="Times New Roman" w:hAnsi="inherit" w:cs="Arial"/>
          <w:noProof/>
          <w:color w:val="5C5C5C"/>
          <w:sz w:val="20"/>
          <w:szCs w:val="20"/>
          <w:lang w:eastAsia="nb-NO"/>
        </w:rPr>
        <w:drawing>
          <wp:inline distT="0" distB="0" distL="0" distR="0">
            <wp:extent cx="1245221" cy="638175"/>
            <wp:effectExtent l="19050" t="0" r="0" b="0"/>
            <wp:docPr id="12" name="Bilde 3" descr="http://www.gir.hm.no/bildebank/asbestplater_v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r.hm.no/bildebank/asbestplater_veg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2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90">
        <w:rPr>
          <w:rFonts w:ascii="inherit" w:eastAsia="Times New Roman" w:hAnsi="inherit" w:cs="Arial"/>
          <w:color w:val="5C5C5C"/>
          <w:sz w:val="20"/>
          <w:szCs w:val="20"/>
          <w:lang w:eastAsia="nb-NO"/>
        </w:rPr>
        <w:t>                </w:t>
      </w:r>
    </w:p>
    <w:sectPr w:rsidR="00B859EC" w:rsidRPr="00126090" w:rsidSect="00126090">
      <w:headerReference w:type="defaul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90" w:rsidRDefault="00126090" w:rsidP="009E142D">
      <w:pPr>
        <w:spacing w:after="0" w:line="240" w:lineRule="auto"/>
      </w:pPr>
      <w:r>
        <w:separator/>
      </w:r>
    </w:p>
  </w:endnote>
  <w:endnote w:type="continuationSeparator" w:id="0">
    <w:p w:rsidR="00126090" w:rsidRDefault="00126090" w:rsidP="009E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90" w:rsidRDefault="00126090" w:rsidP="009E142D">
      <w:pPr>
        <w:spacing w:after="0" w:line="240" w:lineRule="auto"/>
      </w:pPr>
      <w:r>
        <w:separator/>
      </w:r>
    </w:p>
  </w:footnote>
  <w:footnote w:type="continuationSeparator" w:id="0">
    <w:p w:rsidR="00126090" w:rsidRDefault="00126090" w:rsidP="009E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90" w:rsidRPr="000173A2" w:rsidRDefault="000173A2" w:rsidP="000173A2">
    <w:pPr>
      <w:pStyle w:val="Topptekst"/>
    </w:pPr>
    <w:r w:rsidRPr="000173A2">
      <w:rPr>
        <w:noProof/>
        <w:lang w:eastAsia="nb-NO"/>
      </w:rPr>
      <w:drawing>
        <wp:inline distT="0" distB="0" distL="0" distR="0">
          <wp:extent cx="1433269" cy="886460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728" cy="93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565C1"/>
    <w:multiLevelType w:val="hybridMultilevel"/>
    <w:tmpl w:val="AF34E366"/>
    <w:lvl w:ilvl="0" w:tplc="D05602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5D59"/>
    <w:multiLevelType w:val="multilevel"/>
    <w:tmpl w:val="B37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654584"/>
    <w:multiLevelType w:val="hybridMultilevel"/>
    <w:tmpl w:val="E14CBD02"/>
    <w:lvl w:ilvl="0" w:tplc="773817D0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22A18"/>
    <w:multiLevelType w:val="hybridMultilevel"/>
    <w:tmpl w:val="3C1EA7D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76E"/>
    <w:rsid w:val="000173A2"/>
    <w:rsid w:val="0005417B"/>
    <w:rsid w:val="000607B4"/>
    <w:rsid w:val="00087F30"/>
    <w:rsid w:val="00092EA4"/>
    <w:rsid w:val="000B2361"/>
    <w:rsid w:val="000B30A4"/>
    <w:rsid w:val="000F05E2"/>
    <w:rsid w:val="001174CF"/>
    <w:rsid w:val="00126090"/>
    <w:rsid w:val="001563B0"/>
    <w:rsid w:val="001924C6"/>
    <w:rsid w:val="001A63FE"/>
    <w:rsid w:val="001D0F2B"/>
    <w:rsid w:val="00227975"/>
    <w:rsid w:val="00262DCD"/>
    <w:rsid w:val="002E02A3"/>
    <w:rsid w:val="002E3EC5"/>
    <w:rsid w:val="00330D0E"/>
    <w:rsid w:val="00364891"/>
    <w:rsid w:val="003746D3"/>
    <w:rsid w:val="003B017C"/>
    <w:rsid w:val="003B2C04"/>
    <w:rsid w:val="004D0038"/>
    <w:rsid w:val="004E21FB"/>
    <w:rsid w:val="0050388B"/>
    <w:rsid w:val="005263B2"/>
    <w:rsid w:val="00555D69"/>
    <w:rsid w:val="0058281F"/>
    <w:rsid w:val="005F2337"/>
    <w:rsid w:val="0061494C"/>
    <w:rsid w:val="0065416A"/>
    <w:rsid w:val="00656D9D"/>
    <w:rsid w:val="00667BB2"/>
    <w:rsid w:val="0070610F"/>
    <w:rsid w:val="00723E8F"/>
    <w:rsid w:val="007C10CB"/>
    <w:rsid w:val="008642C8"/>
    <w:rsid w:val="008F6B71"/>
    <w:rsid w:val="0098425B"/>
    <w:rsid w:val="009B6F46"/>
    <w:rsid w:val="009E142D"/>
    <w:rsid w:val="009F487A"/>
    <w:rsid w:val="00A47721"/>
    <w:rsid w:val="00A92B20"/>
    <w:rsid w:val="00AB59DC"/>
    <w:rsid w:val="00AF1AC6"/>
    <w:rsid w:val="00B70EF4"/>
    <w:rsid w:val="00B859EC"/>
    <w:rsid w:val="00B97C33"/>
    <w:rsid w:val="00BE176E"/>
    <w:rsid w:val="00C230FD"/>
    <w:rsid w:val="00C27206"/>
    <w:rsid w:val="00C3121E"/>
    <w:rsid w:val="00C41B4D"/>
    <w:rsid w:val="00CB7C01"/>
    <w:rsid w:val="00CC6F84"/>
    <w:rsid w:val="00CD2BDD"/>
    <w:rsid w:val="00CD4AD1"/>
    <w:rsid w:val="00D3274E"/>
    <w:rsid w:val="00D621D9"/>
    <w:rsid w:val="00DD13F5"/>
    <w:rsid w:val="00E02098"/>
    <w:rsid w:val="00E4126D"/>
    <w:rsid w:val="00E54DEB"/>
    <w:rsid w:val="00EA3EF3"/>
    <w:rsid w:val="00F23A76"/>
    <w:rsid w:val="00F55C8E"/>
    <w:rsid w:val="00FB2D43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4D3B"/>
  <w15:docId w15:val="{3A4645CB-4721-4B02-A8DE-167DF8B1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4E"/>
  </w:style>
  <w:style w:type="paragraph" w:styleId="Overskrift1">
    <w:name w:val="heading 1"/>
    <w:basedOn w:val="Normal"/>
    <w:link w:val="Overskrift1Tegn"/>
    <w:uiPriority w:val="9"/>
    <w:qFormat/>
    <w:rsid w:val="00E54DEB"/>
    <w:pPr>
      <w:pBdr>
        <w:bottom w:val="single" w:sz="12" w:space="3" w:color="59AD40"/>
      </w:pBdr>
      <w:spacing w:before="300" w:after="120" w:line="300" w:lineRule="atLeast"/>
      <w:outlineLvl w:val="0"/>
    </w:pPr>
    <w:rPr>
      <w:rFonts w:ascii="Arial" w:eastAsia="Times New Roman" w:hAnsi="Arial" w:cs="Arial"/>
      <w:b/>
      <w:bCs/>
      <w:color w:val="59AD40"/>
      <w:spacing w:val="-12"/>
      <w:kern w:val="36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5828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googqs-tidbit1">
    <w:name w:val="goog_qs-tidbit1"/>
    <w:basedOn w:val="Standardskriftforavsnitt"/>
    <w:rsid w:val="009E142D"/>
    <w:rPr>
      <w:vanish w:val="0"/>
      <w:webHidden w:val="0"/>
      <w:specVanish w:val="0"/>
    </w:rPr>
  </w:style>
  <w:style w:type="paragraph" w:styleId="Topptekst">
    <w:name w:val="header"/>
    <w:basedOn w:val="Normal"/>
    <w:link w:val="TopptekstTegn"/>
    <w:uiPriority w:val="99"/>
    <w:unhideWhenUsed/>
    <w:rsid w:val="009E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142D"/>
  </w:style>
  <w:style w:type="paragraph" w:styleId="Bunntekst">
    <w:name w:val="footer"/>
    <w:basedOn w:val="Normal"/>
    <w:link w:val="BunntekstTegn"/>
    <w:uiPriority w:val="99"/>
    <w:unhideWhenUsed/>
    <w:rsid w:val="009E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142D"/>
  </w:style>
  <w:style w:type="character" w:customStyle="1" w:styleId="Overskrift1Tegn">
    <w:name w:val="Overskrift 1 Tegn"/>
    <w:basedOn w:val="Standardskriftforavsnitt"/>
    <w:link w:val="Overskrift1"/>
    <w:uiPriority w:val="9"/>
    <w:rsid w:val="00E54DEB"/>
    <w:rPr>
      <w:rFonts w:ascii="Arial" w:eastAsia="Times New Roman" w:hAnsi="Arial" w:cs="Arial"/>
      <w:b/>
      <w:bCs/>
      <w:color w:val="59AD40"/>
      <w:spacing w:val="-12"/>
      <w:kern w:val="36"/>
      <w:sz w:val="26"/>
      <w:szCs w:val="2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54DEB"/>
    <w:rPr>
      <w:strike w:val="0"/>
      <w:dstrike w:val="0"/>
      <w:color w:val="51923B"/>
      <w:u w:val="none"/>
      <w:effect w:val="none"/>
    </w:rPr>
  </w:style>
  <w:style w:type="character" w:styleId="Sterk">
    <w:name w:val="Strong"/>
    <w:basedOn w:val="Standardskriftforavsnitt"/>
    <w:uiPriority w:val="22"/>
    <w:qFormat/>
    <w:rsid w:val="00E54DEB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4D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ylewebparttitle">
    <w:name w:val="stylewebparttitle"/>
    <w:basedOn w:val="Normal"/>
    <w:rsid w:val="00087F3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7"/>
      <w:szCs w:val="27"/>
      <w:lang w:eastAsia="nb-NO"/>
    </w:rPr>
  </w:style>
  <w:style w:type="paragraph" w:styleId="Listeavsnitt">
    <w:name w:val="List Paragraph"/>
    <w:basedOn w:val="Normal"/>
    <w:uiPriority w:val="34"/>
    <w:qFormat/>
    <w:rsid w:val="000F05E2"/>
    <w:pPr>
      <w:ind w:left="720"/>
      <w:contextualSpacing/>
    </w:pPr>
  </w:style>
  <w:style w:type="paragraph" w:customStyle="1" w:styleId="Normalbody">
    <w:name w:val="Normal body"/>
    <w:basedOn w:val="Normal"/>
    <w:rsid w:val="00F23A76"/>
    <w:pPr>
      <w:spacing w:after="120" w:line="240" w:lineRule="auto"/>
      <w:ind w:right="964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C1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9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51761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68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0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202977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312559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2" w:space="2" w:color="000000"/>
                            <w:left w:val="single" w:sz="2" w:space="14" w:color="000000"/>
                            <w:bottom w:val="single" w:sz="2" w:space="4" w:color="000000"/>
                            <w:right w:val="single" w:sz="2" w:space="14" w:color="000000"/>
                          </w:divBdr>
                          <w:divsChild>
                            <w:div w:id="151257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9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0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52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7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6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2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6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8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9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144">
                  <w:marLeft w:val="0"/>
                  <w:marRight w:val="0"/>
                  <w:marTop w:val="0"/>
                  <w:marBottom w:val="0"/>
                  <w:divBdr>
                    <w:top w:val="threeDEmboss" w:sz="6" w:space="0" w:color="auto"/>
                    <w:left w:val="threeDEmboss" w:sz="6" w:space="19" w:color="auto"/>
                    <w:bottom w:val="threeDEmboss" w:sz="6" w:space="0" w:color="auto"/>
                    <w:right w:val="threeDEmboss" w:sz="6" w:space="0" w:color="auto"/>
                  </w:divBdr>
                  <w:divsChild>
                    <w:div w:id="18508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063F-0152-40D4-A591-678C29BA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Kirkeby</dc:creator>
  <cp:keywords/>
  <dc:description/>
  <cp:lastModifiedBy>Aimée Eilertsen</cp:lastModifiedBy>
  <cp:revision>4</cp:revision>
  <cp:lastPrinted>2011-11-18T10:39:00Z</cp:lastPrinted>
  <dcterms:created xsi:type="dcterms:W3CDTF">2011-11-18T11:40:00Z</dcterms:created>
  <dcterms:modified xsi:type="dcterms:W3CDTF">2016-08-24T09:30:00Z</dcterms:modified>
</cp:coreProperties>
</file>